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0793" w:rsidRPr="00800793" w:rsidRDefault="008E1C58" w:rsidP="008E1C58">
      <w:pPr>
        <w:spacing w:after="100" w:afterAutospacing="1" w:line="240" w:lineRule="auto"/>
        <w:jc w:val="center"/>
        <w:rPr>
          <w:rFonts w:ascii="Arial" w:eastAsia="Times New Roman" w:hAnsi="Arial" w:cs="Arial"/>
          <w:b/>
          <w:color w:val="262626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E29F82C">
            <wp:simplePos x="0" y="0"/>
            <wp:positionH relativeFrom="margin">
              <wp:align>center</wp:align>
            </wp:positionH>
            <wp:positionV relativeFrom="paragraph">
              <wp:posOffset>400685</wp:posOffset>
            </wp:positionV>
            <wp:extent cx="3324225" cy="1869440"/>
            <wp:effectExtent l="0" t="0" r="9525" b="0"/>
            <wp:wrapTopAndBottom/>
            <wp:docPr id="3" name="Picture 3" descr="Loving-Kindness Meditation | Practice | Greater Good in A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ving-Kindness Meditation | Practice | Greater Good in Actio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86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0793" w:rsidRPr="00800793">
        <w:rPr>
          <w:rFonts w:ascii="Arial" w:eastAsia="Times New Roman" w:hAnsi="Arial" w:cs="Arial"/>
          <w:b/>
          <w:color w:val="262626"/>
          <w:sz w:val="32"/>
          <w:szCs w:val="32"/>
        </w:rPr>
        <w:t>Circles of Control</w:t>
      </w:r>
    </w:p>
    <w:p w:rsidR="008E1C58" w:rsidRDefault="008E1C58" w:rsidP="00800793">
      <w:pPr>
        <w:spacing w:after="100" w:afterAutospacing="1" w:line="240" w:lineRule="auto"/>
        <w:jc w:val="center"/>
        <w:rPr>
          <w:rFonts w:ascii="Arial" w:eastAsia="Times New Roman" w:hAnsi="Arial" w:cs="Arial"/>
          <w:color w:val="FF0000"/>
          <w:sz w:val="24"/>
          <w:szCs w:val="24"/>
        </w:rPr>
      </w:pPr>
    </w:p>
    <w:p w:rsidR="006E35E5" w:rsidRPr="00800793" w:rsidRDefault="006E35E5" w:rsidP="00800793">
      <w:pPr>
        <w:spacing w:after="100" w:afterAutospacing="1" w:line="240" w:lineRule="auto"/>
        <w:jc w:val="center"/>
        <w:rPr>
          <w:rFonts w:ascii="Arial" w:eastAsia="Times New Roman" w:hAnsi="Arial" w:cs="Arial"/>
          <w:color w:val="FF0000"/>
          <w:sz w:val="24"/>
          <w:szCs w:val="24"/>
        </w:rPr>
      </w:pPr>
      <w:r w:rsidRPr="00800793">
        <w:rPr>
          <w:rFonts w:ascii="Arial" w:eastAsia="Times New Roman" w:hAnsi="Arial" w:cs="Arial"/>
          <w:color w:val="FF0000"/>
          <w:sz w:val="24"/>
          <w:szCs w:val="24"/>
        </w:rPr>
        <w:t xml:space="preserve">Part of being kind is </w:t>
      </w:r>
      <w:r w:rsidRPr="00800793">
        <w:rPr>
          <w:rFonts w:ascii="Arial" w:eastAsia="Times New Roman" w:hAnsi="Arial" w:cs="Arial"/>
          <w:b/>
          <w:color w:val="FF0000"/>
          <w:sz w:val="24"/>
          <w:szCs w:val="24"/>
        </w:rPr>
        <w:t>being kind to yourself</w:t>
      </w:r>
      <w:r w:rsidRPr="00800793">
        <w:rPr>
          <w:rFonts w:ascii="Arial" w:eastAsia="Times New Roman" w:hAnsi="Arial" w:cs="Arial"/>
          <w:color w:val="FF0000"/>
          <w:sz w:val="24"/>
          <w:szCs w:val="24"/>
        </w:rPr>
        <w:t xml:space="preserve">. It can be difficult knowing what you should and shouldn’t expect of yourself when things are so uncertain. </w:t>
      </w:r>
      <w:r w:rsidRPr="00800793">
        <w:rPr>
          <w:rFonts w:ascii="Arial" w:eastAsia="Times New Roman" w:hAnsi="Arial" w:cs="Arial"/>
          <w:b/>
          <w:color w:val="FF0000"/>
          <w:sz w:val="24"/>
          <w:szCs w:val="24"/>
        </w:rPr>
        <w:t>Managing your goals</w:t>
      </w:r>
      <w:r w:rsidRPr="00800793">
        <w:rPr>
          <w:rFonts w:ascii="Arial" w:eastAsia="Times New Roman" w:hAnsi="Arial" w:cs="Arial"/>
          <w:color w:val="FF0000"/>
          <w:sz w:val="24"/>
          <w:szCs w:val="24"/>
        </w:rPr>
        <w:t xml:space="preserve"> effectively in unfamiliar situations is a key part of </w:t>
      </w:r>
      <w:r w:rsidRPr="00800793">
        <w:rPr>
          <w:rFonts w:ascii="Arial" w:eastAsia="Times New Roman" w:hAnsi="Arial" w:cs="Arial"/>
          <w:b/>
          <w:color w:val="FF0000"/>
          <w:sz w:val="24"/>
          <w:szCs w:val="24"/>
        </w:rPr>
        <w:t>being resilient.</w:t>
      </w:r>
    </w:p>
    <w:p w:rsidR="00800793" w:rsidRPr="008E1C58" w:rsidRDefault="006E35E5" w:rsidP="00800793">
      <w:pPr>
        <w:numPr>
          <w:ilvl w:val="0"/>
          <w:numId w:val="1"/>
        </w:numPr>
        <w:spacing w:after="100" w:afterAutospacing="1" w:line="240" w:lineRule="auto"/>
        <w:ind w:left="0"/>
        <w:rPr>
          <w:rFonts w:ascii="Arial" w:eastAsia="Times New Roman" w:hAnsi="Arial" w:cs="Arial"/>
          <w:color w:val="262626"/>
          <w:sz w:val="24"/>
          <w:szCs w:val="24"/>
        </w:rPr>
      </w:pPr>
      <w:r w:rsidRPr="008E1C58">
        <w:rPr>
          <w:rFonts w:ascii="Arial" w:eastAsia="Times New Roman" w:hAnsi="Arial" w:cs="Arial"/>
          <w:color w:val="262626"/>
          <w:sz w:val="24"/>
          <w:szCs w:val="24"/>
        </w:rPr>
        <w:t>Think about the things in your life you can and cannot control</w:t>
      </w:r>
      <w:r w:rsidR="00DA19DD">
        <w:rPr>
          <w:rFonts w:ascii="Arial" w:eastAsia="Times New Roman" w:hAnsi="Arial" w:cs="Arial"/>
          <w:color w:val="262626"/>
          <w:sz w:val="24"/>
          <w:szCs w:val="24"/>
        </w:rPr>
        <w:t xml:space="preserve"> at the moment</w:t>
      </w:r>
      <w:r w:rsidRPr="008E1C58">
        <w:rPr>
          <w:rFonts w:ascii="Arial" w:eastAsia="Times New Roman" w:hAnsi="Arial" w:cs="Arial"/>
          <w:color w:val="262626"/>
          <w:sz w:val="24"/>
          <w:szCs w:val="24"/>
        </w:rPr>
        <w:t>. Draw two circles on a piece of paper.</w:t>
      </w:r>
    </w:p>
    <w:p w:rsidR="00800793" w:rsidRPr="008E1C58" w:rsidRDefault="00800793" w:rsidP="00800793">
      <w:pPr>
        <w:spacing w:after="100" w:afterAutospacing="1" w:line="240" w:lineRule="auto"/>
        <w:rPr>
          <w:rFonts w:ascii="Arial" w:eastAsia="Times New Roman" w:hAnsi="Arial" w:cs="Arial"/>
          <w:color w:val="262626"/>
          <w:sz w:val="24"/>
          <w:szCs w:val="24"/>
        </w:rPr>
      </w:pPr>
    </w:p>
    <w:p w:rsidR="006E35E5" w:rsidRPr="008E1C58" w:rsidRDefault="006E35E5" w:rsidP="006E35E5">
      <w:pPr>
        <w:numPr>
          <w:ilvl w:val="0"/>
          <w:numId w:val="1"/>
        </w:numPr>
        <w:spacing w:after="100" w:afterAutospacing="1" w:line="240" w:lineRule="auto"/>
        <w:ind w:left="0"/>
        <w:rPr>
          <w:rFonts w:ascii="Arial" w:eastAsia="Times New Roman" w:hAnsi="Arial" w:cs="Arial"/>
          <w:color w:val="262626"/>
          <w:sz w:val="24"/>
          <w:szCs w:val="24"/>
        </w:rPr>
      </w:pPr>
      <w:r w:rsidRPr="008E1C58">
        <w:rPr>
          <w:rFonts w:ascii="Arial" w:eastAsia="Times New Roman" w:hAnsi="Arial" w:cs="Arial"/>
          <w:color w:val="262626"/>
          <w:sz w:val="24"/>
          <w:szCs w:val="24"/>
        </w:rPr>
        <w:t>Draw</w:t>
      </w:r>
      <w:r w:rsidR="00DA19DD">
        <w:rPr>
          <w:rFonts w:ascii="Arial" w:eastAsia="Times New Roman" w:hAnsi="Arial" w:cs="Arial"/>
          <w:color w:val="262626"/>
          <w:sz w:val="24"/>
          <w:szCs w:val="24"/>
        </w:rPr>
        <w:t>/ write</w:t>
      </w:r>
      <w:r w:rsidRPr="008E1C58">
        <w:rPr>
          <w:rFonts w:ascii="Arial" w:eastAsia="Times New Roman" w:hAnsi="Arial" w:cs="Arial"/>
          <w:color w:val="262626"/>
          <w:sz w:val="24"/>
          <w:szCs w:val="24"/>
        </w:rPr>
        <w:t xml:space="preserve"> </w:t>
      </w:r>
      <w:r w:rsidR="00DA19DD">
        <w:rPr>
          <w:rFonts w:ascii="Arial" w:eastAsia="Times New Roman" w:hAnsi="Arial" w:cs="Arial"/>
          <w:color w:val="262626"/>
          <w:sz w:val="24"/>
          <w:szCs w:val="24"/>
        </w:rPr>
        <w:t xml:space="preserve">of </w:t>
      </w:r>
      <w:r w:rsidRPr="008E1C58">
        <w:rPr>
          <w:rFonts w:ascii="Arial" w:eastAsia="Times New Roman" w:hAnsi="Arial" w:cs="Arial"/>
          <w:color w:val="262626"/>
          <w:sz w:val="24"/>
          <w:szCs w:val="24"/>
        </w:rPr>
        <w:t xml:space="preserve">all the things you </w:t>
      </w:r>
      <w:r w:rsidR="00DA19DD">
        <w:rPr>
          <w:rFonts w:ascii="Arial" w:eastAsia="Times New Roman" w:hAnsi="Arial" w:cs="Arial"/>
          <w:color w:val="262626"/>
          <w:sz w:val="24"/>
          <w:szCs w:val="24"/>
        </w:rPr>
        <w:t xml:space="preserve">are </w:t>
      </w:r>
      <w:r w:rsidRPr="008E1C58">
        <w:rPr>
          <w:rFonts w:ascii="Arial" w:eastAsia="Times New Roman" w:hAnsi="Arial" w:cs="Arial"/>
          <w:color w:val="262626"/>
          <w:sz w:val="24"/>
          <w:szCs w:val="24"/>
        </w:rPr>
        <w:t>wor</w:t>
      </w:r>
      <w:r w:rsidR="00DA19DD">
        <w:rPr>
          <w:rFonts w:ascii="Arial" w:eastAsia="Times New Roman" w:hAnsi="Arial" w:cs="Arial"/>
          <w:color w:val="262626"/>
          <w:sz w:val="24"/>
          <w:szCs w:val="24"/>
        </w:rPr>
        <w:t>ried</w:t>
      </w:r>
      <w:r w:rsidRPr="008E1C58">
        <w:rPr>
          <w:rFonts w:ascii="Arial" w:eastAsia="Times New Roman" w:hAnsi="Arial" w:cs="Arial"/>
          <w:color w:val="262626"/>
          <w:sz w:val="24"/>
          <w:szCs w:val="24"/>
        </w:rPr>
        <w:t xml:space="preserve"> about but can’t control in the outside circle, and then all </w:t>
      </w:r>
      <w:r w:rsidR="00DA19DD">
        <w:rPr>
          <w:rFonts w:ascii="Arial" w:eastAsia="Times New Roman" w:hAnsi="Arial" w:cs="Arial"/>
          <w:color w:val="262626"/>
          <w:sz w:val="24"/>
          <w:szCs w:val="24"/>
        </w:rPr>
        <w:t xml:space="preserve">of </w:t>
      </w:r>
      <w:bookmarkStart w:id="0" w:name="_GoBack"/>
      <w:bookmarkEnd w:id="0"/>
      <w:r w:rsidRPr="008E1C58">
        <w:rPr>
          <w:rFonts w:ascii="Arial" w:eastAsia="Times New Roman" w:hAnsi="Arial" w:cs="Arial"/>
          <w:color w:val="262626"/>
          <w:sz w:val="24"/>
          <w:szCs w:val="24"/>
        </w:rPr>
        <w:t>the things you can control in the central circle.</w:t>
      </w:r>
    </w:p>
    <w:p w:rsidR="00800793" w:rsidRPr="008E1C58" w:rsidRDefault="00800793" w:rsidP="00800793">
      <w:pPr>
        <w:spacing w:after="100" w:afterAutospacing="1" w:line="240" w:lineRule="auto"/>
        <w:rPr>
          <w:rFonts w:ascii="Arial" w:eastAsia="Times New Roman" w:hAnsi="Arial" w:cs="Arial"/>
          <w:color w:val="262626"/>
          <w:sz w:val="24"/>
          <w:szCs w:val="24"/>
        </w:rPr>
      </w:pPr>
    </w:p>
    <w:p w:rsidR="006E35E5" w:rsidRPr="008E1C58" w:rsidRDefault="008E1C58" w:rsidP="006E35E5">
      <w:pPr>
        <w:numPr>
          <w:ilvl w:val="0"/>
          <w:numId w:val="1"/>
        </w:numPr>
        <w:spacing w:after="100" w:afterAutospacing="1" w:line="240" w:lineRule="auto"/>
        <w:ind w:left="0"/>
        <w:rPr>
          <w:rFonts w:ascii="Arial" w:eastAsia="Times New Roman" w:hAnsi="Arial" w:cs="Arial"/>
          <w:color w:val="262626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638810</wp:posOffset>
                </wp:positionV>
                <wp:extent cx="4057650" cy="3781425"/>
                <wp:effectExtent l="0" t="0" r="19050" b="28575"/>
                <wp:wrapNone/>
                <wp:docPr id="1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7650" cy="3781425"/>
                        </a:xfrm>
                        <a:prstGeom prst="flowChartConnector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0B3962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26" type="#_x0000_t120" style="position:absolute;margin-left:114pt;margin-top:50.3pt;width:319.5pt;height:29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" filled="f" strokecolor="#1f3763 [1604]" strokeweight="1pt">
                <v:stroke joinstyle="miter"/>
              </v:shape>
            </w:pict>
          </mc:Fallback>
        </mc:AlternateContent>
      </w:r>
      <w:r w:rsidR="006E35E5" w:rsidRPr="008E1C58">
        <w:rPr>
          <w:rFonts w:ascii="Arial" w:eastAsia="Times New Roman" w:hAnsi="Arial" w:cs="Arial"/>
          <w:color w:val="262626"/>
          <w:sz w:val="24"/>
          <w:szCs w:val="24"/>
        </w:rPr>
        <w:t>Pick one of these central worries and think of a plan for how you can ease this worry. Don’t overwhelm yourself, take it one problem at a time. Being kind to yourself is as important as being kind to others.</w:t>
      </w:r>
    </w:p>
    <w:p w:rsidR="00B5305A" w:rsidRDefault="00800793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2381250</wp:posOffset>
                </wp:positionH>
                <wp:positionV relativeFrom="paragraph">
                  <wp:posOffset>811530</wp:posOffset>
                </wp:positionV>
                <wp:extent cx="2209800" cy="2085975"/>
                <wp:effectExtent l="0" t="0" r="19050" b="28575"/>
                <wp:wrapNone/>
                <wp:docPr id="2" name="Flowchart: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2085975"/>
                        </a:xfrm>
                        <a:prstGeom prst="flowChartConnector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33D51" id="Flowchart: Connector 2" o:spid="_x0000_s1026" type="#_x0000_t120" style="position:absolute;margin-left:187.5pt;margin-top:63.9pt;width:174pt;height:16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" filled="f" strokecolor="#1f3763 [1604]" strokeweight="1pt">
                <v:stroke joinstyle="miter"/>
              </v:shape>
            </w:pict>
          </mc:Fallback>
        </mc:AlternateContent>
      </w:r>
    </w:p>
    <w:sectPr w:rsidR="00B5305A" w:rsidSect="008E1C5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47D9E"/>
    <w:multiLevelType w:val="multilevel"/>
    <w:tmpl w:val="AEA8D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5E5"/>
    <w:rsid w:val="006E35E5"/>
    <w:rsid w:val="00800793"/>
    <w:rsid w:val="008E1C58"/>
    <w:rsid w:val="00B5305A"/>
    <w:rsid w:val="00CB2B19"/>
    <w:rsid w:val="00DA1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E122F"/>
  <w15:chartTrackingRefBased/>
  <w15:docId w15:val="{0DEE92F2-8264-475A-A184-A09FAA295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8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3</cp:revision>
  <dcterms:created xsi:type="dcterms:W3CDTF">2020-05-14T20:44:00Z</dcterms:created>
  <dcterms:modified xsi:type="dcterms:W3CDTF">2020-06-04T16:23:00Z</dcterms:modified>
</cp:coreProperties>
</file>